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X="-318" w:tblpY="916"/>
        <w:tblW w:w="15344" w:type="dxa"/>
        <w:tblLayout w:type="fixed"/>
        <w:tblLook w:val="04A0"/>
      </w:tblPr>
      <w:tblGrid>
        <w:gridCol w:w="1844"/>
        <w:gridCol w:w="5494"/>
        <w:gridCol w:w="3402"/>
        <w:gridCol w:w="4604"/>
      </w:tblGrid>
      <w:tr w:rsidR="00A13FA0" w:rsidRPr="000667BD" w:rsidTr="005B1A51">
        <w:tc>
          <w:tcPr>
            <w:tcW w:w="15344" w:type="dxa"/>
            <w:gridSpan w:val="4"/>
          </w:tcPr>
          <w:p w:rsidR="00A13FA0" w:rsidRPr="00A67A54" w:rsidRDefault="00A13FA0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Пытанн</w:t>
            </w:r>
            <w:proofErr w:type="spellEnd"/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і</w:t>
            </w:r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брэйн-рынга</w:t>
            </w:r>
            <w:proofErr w:type="spellEnd"/>
            <w:r w:rsidR="005B1A5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“Вялікае княства Літоўскае ў кантэксце еўрапейскай гісторыі</w:t>
            </w:r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”.</w:t>
            </w:r>
          </w:p>
          <w:p w:rsidR="00A67A54" w:rsidRDefault="0093560E" w:rsidP="005B1A5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Колькасць п</w:t>
            </w:r>
            <w:r w:rsidR="009F23FE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ытанняў 2</w:t>
            </w:r>
            <w:r w:rsidR="009F23FE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. </w:t>
            </w:r>
          </w:p>
          <w:p w:rsidR="00ED6F76" w:rsidRDefault="00ED6F76" w:rsidP="00ED6F7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Апісанне гульні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: гуляюць некалькі каманд. Вядучы задае пытанні розных узроўняў складанасці, каб абвастрыць ці, наадварот, крыху сцішыць спаборніцтва-канкурэнцыю. Задаецца 20 пытанняў. Час паразважаць – хвіліна (калі ніхто не адказвае правільна - пытанне здымаецца).Першая каманда, якая дае правільны адказ, зарабляе сабе бал. Каб адказаць на пытанне вядучага, капітан каманды падымае сцяжок і дае слова адказваючаму гульцу. Калі адказ няправільны, адказвае другая каманда, а тыя, хто памыліўся больш не адказваюць на гэтае пытанне.Журы ўважліва сочыць за камандамі і вырашае спрэчныя пытанні першынства адказаў каманд. Каб зрабіць гульню цікавей, вядучы некалькі разоў прапануе камандам адгадаць, што схавана ў чорнай скрынцы. Вядучы сам вырашае ў якой паслядоўнасці задаваць пытанні (арыентуецца на ўзровень складанасці). Сцяжкі і рэквізіт для чорнай скрынкі забяспечваюць арганізатары.</w:t>
            </w:r>
          </w:p>
          <w:p w:rsidR="00ED6F76" w:rsidRPr="000667BD" w:rsidRDefault="00ED6F76" w:rsidP="00ED6F7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Узроўні складанасці:</w:t>
            </w:r>
          </w:p>
          <w:p w:rsidR="00EB3099" w:rsidRPr="00EB3099" w:rsidRDefault="00EB3099" w:rsidP="005B1A5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Просты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– на хуткасць, рэакцыю    </w:t>
            </w:r>
            <w:r w:rsidRP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- </w:t>
            </w:r>
            <w:r w:rsidRPr="00EB309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агульная эрудыцыя             </w:t>
            </w:r>
            <w:r w:rsidRP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Высокі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- </w:t>
            </w:r>
            <w:r w:rsidR="007E703F" w:rsidRPr="007E703F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грунтоўныя веды</w:t>
            </w:r>
            <w:r w:rsidR="007E703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, </w:t>
            </w:r>
            <w:r w:rsidRPr="00EB309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логіка</w:t>
            </w:r>
          </w:p>
        </w:tc>
      </w:tr>
      <w:tr w:rsidR="00A13FA0" w:rsidRPr="00ED6F76" w:rsidTr="00A16298">
        <w:tc>
          <w:tcPr>
            <w:tcW w:w="1844" w:type="dxa"/>
          </w:tcPr>
          <w:p w:rsidR="00A13FA0" w:rsidRPr="00A13FA0" w:rsidRDefault="00A13FA0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№</w:t>
            </w:r>
            <w:r w:rsid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узровень</w:t>
            </w:r>
          </w:p>
        </w:tc>
        <w:tc>
          <w:tcPr>
            <w:tcW w:w="5494" w:type="dxa"/>
          </w:tcPr>
          <w:p w:rsidR="00A13FA0" w:rsidRPr="00A13FA0" w:rsidRDefault="00A13FA0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Пытанне</w:t>
            </w:r>
          </w:p>
        </w:tc>
        <w:tc>
          <w:tcPr>
            <w:tcW w:w="3402" w:type="dxa"/>
          </w:tcPr>
          <w:p w:rsidR="00A13FA0" w:rsidRPr="00A13FA0" w:rsidRDefault="00A13FA0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Адказ</w:t>
            </w:r>
          </w:p>
        </w:tc>
        <w:tc>
          <w:tcPr>
            <w:tcW w:w="4604" w:type="dxa"/>
          </w:tcPr>
          <w:p w:rsidR="00A13FA0" w:rsidRPr="00A13FA0" w:rsidRDefault="00A13FA0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Каментарый вядучага</w:t>
            </w:r>
          </w:p>
        </w:tc>
      </w:tr>
      <w:tr w:rsidR="005B1A51" w:rsidRPr="000667BD" w:rsidTr="00A16298">
        <w:tc>
          <w:tcPr>
            <w:tcW w:w="1844" w:type="dxa"/>
          </w:tcPr>
          <w:p w:rsidR="005B1A51" w:rsidRPr="00201060" w:rsidRDefault="005B1A51" w:rsidP="004D621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1.</w:t>
            </w:r>
            <w:r w:rsidR="004D621C"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</w:t>
            </w:r>
            <w:r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5494" w:type="dxa"/>
          </w:tcPr>
          <w:p w:rsidR="005B1A51" w:rsidRPr="005B1A51" w:rsidRDefault="005B1A51" w:rsidP="005B1A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Які юрыдычны след пакінуў пасля сябе </w:t>
            </w:r>
            <w:r w:rsid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адзін </w:t>
            </w:r>
            <w:r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француз, мімаходам пабываўшы на троне Рэчы Паспалітай? Назва </w:t>
            </w:r>
            <w:r w:rsid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гэтага </w:t>
            </w:r>
            <w:r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дакумента…</w:t>
            </w:r>
          </w:p>
        </w:tc>
        <w:tc>
          <w:tcPr>
            <w:tcW w:w="3402" w:type="dxa"/>
          </w:tcPr>
          <w:p w:rsidR="005B1A51" w:rsidRPr="005B1A51" w:rsidRDefault="005B1A51" w:rsidP="005B1A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4D621C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Генрыхавы артыкулы</w:t>
            </w:r>
            <w:r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</w:p>
        </w:tc>
        <w:tc>
          <w:tcPr>
            <w:tcW w:w="4604" w:type="dxa"/>
          </w:tcPr>
          <w:p w:rsidR="005B1A51" w:rsidRPr="005B1A51" w:rsidRDefault="005B1A51" w:rsidP="005B1A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Генрых Валу</w:t>
            </w:r>
            <w:r w:rsidR="00AD76D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</w:t>
            </w:r>
            <w:r w:rsidR="00AD76D4" w:rsidRPr="00AD76D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="00AD76D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ў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1574 годдзе выдаў шляхце </w:t>
            </w:r>
            <w:r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пры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вілей, які моцна абмяжоў</w:t>
            </w:r>
            <w:r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ваў уладу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вялікага князя літоўскага і караля польскага</w:t>
            </w:r>
            <w:r w:rsid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</w:p>
        </w:tc>
      </w:tr>
      <w:tr w:rsidR="00275E51" w:rsidRPr="00A844DC" w:rsidTr="00A16298">
        <w:tc>
          <w:tcPr>
            <w:tcW w:w="1844" w:type="dxa"/>
          </w:tcPr>
          <w:p w:rsidR="00275E51" w:rsidRPr="00201060" w:rsidRDefault="00275E51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2. </w:t>
            </w:r>
            <w:r w:rsidR="00A844DC"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5494" w:type="dxa"/>
          </w:tcPr>
          <w:p w:rsidR="00275E51" w:rsidRPr="005B1A51" w:rsidRDefault="00A844DC" w:rsidP="005B1A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Зараз успомніце і скажыце нам, як гучала палітычнае крэда вялікага князя Гедыміна?</w:t>
            </w:r>
          </w:p>
        </w:tc>
        <w:tc>
          <w:tcPr>
            <w:tcW w:w="3402" w:type="dxa"/>
          </w:tcPr>
          <w:p w:rsidR="00275E51" w:rsidRPr="004D621C" w:rsidRDefault="00A844DC" w:rsidP="005B1A5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4D621C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Старыны не рухаць, навіны не ўводзіць.</w:t>
            </w:r>
          </w:p>
        </w:tc>
        <w:tc>
          <w:tcPr>
            <w:tcW w:w="4604" w:type="dxa"/>
          </w:tcPr>
          <w:p w:rsidR="00275E51" w:rsidRPr="004D621C" w:rsidRDefault="004D621C" w:rsidP="005B1A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4D621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Княжыў 15 гадоў. Бацька сямі сыноў і пяці дачок. Пры ім заснаваны Лідскі, Крэўскі і Віленскі замкі.Загінуў пры асадзе крэпасці Баербург. Улада ў дзяржаве з гэтага часу стала спадчыннай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</w:p>
        </w:tc>
      </w:tr>
      <w:tr w:rsidR="005B1A51" w:rsidRPr="005B1A51" w:rsidTr="00A16298">
        <w:tc>
          <w:tcPr>
            <w:tcW w:w="1844" w:type="dxa"/>
          </w:tcPr>
          <w:p w:rsidR="005B1A51" w:rsidRDefault="004D621C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3</w:t>
            </w:r>
            <w:r w:rsidR="005B1A51"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  <w:r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</w:p>
          <w:p w:rsidR="00161908" w:rsidRPr="00161908" w:rsidRDefault="00161908" w:rsidP="005B1A5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</w:p>
        </w:tc>
        <w:tc>
          <w:tcPr>
            <w:tcW w:w="5494" w:type="dxa"/>
          </w:tcPr>
          <w:p w:rsidR="005B1A51" w:rsidRPr="005B1A51" w:rsidRDefault="005B1A51" w:rsidP="00897B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Аб гэтым сімвале і дагэтуль спрачаюцца навукоўцы: “Што гэта: праваслаўны крыж, скандынаўская руна, грэчаскі “сімвал Зеўса” ці славянскі “Ярылаў крыж”? Адкажыце, дзе можна ўбачыць гэты </w:t>
            </w:r>
            <w:r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сімвал?</w:t>
            </w:r>
          </w:p>
        </w:tc>
        <w:tc>
          <w:tcPr>
            <w:tcW w:w="3402" w:type="dxa"/>
          </w:tcPr>
          <w:p w:rsidR="005B1A51" w:rsidRPr="004D621C" w:rsidRDefault="005B1A51" w:rsidP="00897BAD">
            <w:pPr>
              <w:tabs>
                <w:tab w:val="left" w:pos="288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4D621C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lastRenderedPageBreak/>
              <w:t>На гербе “Пагоня”.</w:t>
            </w:r>
          </w:p>
        </w:tc>
        <w:tc>
          <w:tcPr>
            <w:tcW w:w="4604" w:type="dxa"/>
          </w:tcPr>
          <w:p w:rsidR="005B1A51" w:rsidRPr="005B1A51" w:rsidRDefault="00275E51" w:rsidP="00275E51">
            <w:pPr>
              <w:tabs>
                <w:tab w:val="left" w:pos="288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Паходжанне с</w:t>
            </w:r>
            <w:r w:rsidR="005B1A51"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імвал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</w:t>
            </w:r>
            <w:r w:rsidR="005B1A51" w:rsidRPr="005B1A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на гербе “Пагоня”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мае некалькі тлумачэнняў навукоўцаў.</w:t>
            </w:r>
          </w:p>
        </w:tc>
      </w:tr>
      <w:tr w:rsidR="00A16298" w:rsidRPr="00161908" w:rsidTr="00A16298">
        <w:tc>
          <w:tcPr>
            <w:tcW w:w="1844" w:type="dxa"/>
          </w:tcPr>
          <w:p w:rsidR="00A16298" w:rsidRPr="00A16298" w:rsidRDefault="00201060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 xml:space="preserve">4. </w:t>
            </w:r>
            <w:r w:rsidR="00A16298" w:rsidRPr="00A162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5494" w:type="dxa"/>
          </w:tcPr>
          <w:p w:rsidR="00A16298" w:rsidRPr="00161908" w:rsidRDefault="00161908" w:rsidP="00A1629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16190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Чорная скрынка: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="00A16298"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Напэўна вы ведаеце, што Напалеон</w:t>
            </w:r>
            <w:r w:rsid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у 1812 годзе фармальна аднавіў</w:t>
            </w:r>
            <w:r w:rsidR="00A16298"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Вялікае княства Літо</w:t>
            </w:r>
            <w:r w:rsid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ўскае. Пры гэтым ён паставіў</w:t>
            </w:r>
            <w:r w:rsidR="00201060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ліцвінскай дэлегацыі тры ў</w:t>
            </w:r>
            <w:r w:rsidR="00A16298"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мовы.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Усе тры знаходзяцца ўнутры.Што ў скрынцы?</w:t>
            </w:r>
          </w:p>
        </w:tc>
        <w:tc>
          <w:tcPr>
            <w:tcW w:w="3402" w:type="dxa"/>
          </w:tcPr>
          <w:p w:rsidR="00A16298" w:rsidRPr="00A16298" w:rsidRDefault="00A16298" w:rsidP="00AA4C04">
            <w:pP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A1629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Хлеба.Хлеба.Хлеба.</w:t>
            </w:r>
          </w:p>
        </w:tc>
        <w:tc>
          <w:tcPr>
            <w:tcW w:w="4604" w:type="dxa"/>
          </w:tcPr>
          <w:p w:rsidR="00A16298" w:rsidRPr="00A16298" w:rsidRDefault="00A16298" w:rsidP="00A1629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Праблемы былі з правіянтам ў вялікай арміі.</w:t>
            </w:r>
          </w:p>
        </w:tc>
      </w:tr>
      <w:tr w:rsidR="00A13FA0" w:rsidRPr="000667BD" w:rsidTr="00A16298">
        <w:tc>
          <w:tcPr>
            <w:tcW w:w="1844" w:type="dxa"/>
          </w:tcPr>
          <w:p w:rsidR="00A13FA0" w:rsidRPr="00275E51" w:rsidRDefault="00201060" w:rsidP="00275E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5. </w:t>
            </w:r>
            <w:r w:rsidR="00275E51" w:rsidRPr="00275E5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5494" w:type="dxa"/>
          </w:tcPr>
          <w:p w:rsidR="00275E51" w:rsidRPr="00275E51" w:rsidRDefault="00275E51" w:rsidP="00275E5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75E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“Так у панцырах, шлемах фанабэрлівыя тэўтоны</w:t>
            </w:r>
          </w:p>
          <w:p w:rsidR="00275E51" w:rsidRPr="00275E51" w:rsidRDefault="00275E51" w:rsidP="00275E5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75E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Падалі, стрэламі бітыя з тугіх калчанаў татарскіх.</w:t>
            </w:r>
          </w:p>
          <w:p w:rsidR="00275E51" w:rsidRPr="00275E51" w:rsidRDefault="00275E51" w:rsidP="00275E5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75E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Далей, нібы волаты, крочылі ў бой беларусы,</w:t>
            </w:r>
          </w:p>
          <w:p w:rsidR="00275E51" w:rsidRPr="00275E51" w:rsidRDefault="00275E51" w:rsidP="00275E5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75E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З імі – літоўцы з коп’ямі, настойлівыя і без страху…”</w:t>
            </w:r>
          </w:p>
          <w:p w:rsidR="00A13FA0" w:rsidRPr="003800C2" w:rsidRDefault="00275E51" w:rsidP="005B1A5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Аб якой падзеі так распавядаецца ў паэме Яна Вісліцкага “Пруская вайна”?</w:t>
            </w:r>
          </w:p>
        </w:tc>
        <w:tc>
          <w:tcPr>
            <w:tcW w:w="3402" w:type="dxa"/>
          </w:tcPr>
          <w:p w:rsidR="00A13FA0" w:rsidRPr="004D621C" w:rsidRDefault="00275E51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4D62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Грунвальдская бітва</w:t>
            </w:r>
          </w:p>
        </w:tc>
        <w:tc>
          <w:tcPr>
            <w:tcW w:w="4604" w:type="dxa"/>
          </w:tcPr>
          <w:p w:rsidR="00275E51" w:rsidRPr="00275E51" w:rsidRDefault="00275E51" w:rsidP="00275E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75E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Ян Вісліцкі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сваю паэму “Пруская вайна”, прысвяціў</w:t>
            </w:r>
            <w:r w:rsidRPr="00275E5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бітве пад Грунвальдам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</w:p>
          <w:p w:rsidR="00275E51" w:rsidRPr="00275E51" w:rsidRDefault="00275E51" w:rsidP="00275E51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  <w:p w:rsidR="00124676" w:rsidRPr="00124676" w:rsidRDefault="00124676" w:rsidP="005B1A5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</w:p>
        </w:tc>
      </w:tr>
      <w:tr w:rsidR="00A13FA0" w:rsidRPr="000667BD" w:rsidTr="00A16298">
        <w:tc>
          <w:tcPr>
            <w:tcW w:w="1844" w:type="dxa"/>
          </w:tcPr>
          <w:p w:rsidR="00A13FA0" w:rsidRPr="00A844DC" w:rsidRDefault="00201060" w:rsidP="005B1A5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6</w:t>
            </w:r>
            <w:r w:rsidR="00772A37" w:rsidRPr="00A844DC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. </w:t>
            </w:r>
            <w:r w:rsidR="00772A37" w:rsidRPr="00A844D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Высокі.</w:t>
            </w:r>
          </w:p>
        </w:tc>
        <w:tc>
          <w:tcPr>
            <w:tcW w:w="5494" w:type="dxa"/>
          </w:tcPr>
          <w:p w:rsidR="00A13FA0" w:rsidRPr="00A844DC" w:rsidRDefault="00EF4C5D" w:rsidP="005B1A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“Бацькам” дзяржаўнай Люблінскай уніі можна лічыць Жыгімонта ІІ Аўгуста, “бацькам” царкоўнай Берасцейскай уніі – Пётра Скаргу, а каго можна лічыць </w:t>
            </w:r>
            <w:r w:rsid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“</w:t>
            </w:r>
            <w:r w:rsidRP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бацькам</w:t>
            </w:r>
            <w:r w:rsid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”</w:t>
            </w:r>
            <w:r w:rsidRP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Кейданскай уніі? </w:t>
            </w:r>
          </w:p>
        </w:tc>
        <w:tc>
          <w:tcPr>
            <w:tcW w:w="3402" w:type="dxa"/>
          </w:tcPr>
          <w:p w:rsidR="00A13FA0" w:rsidRPr="00A844DC" w:rsidRDefault="00A844DC" w:rsidP="005B1A5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ЯнушаРадзівіла</w:t>
            </w:r>
          </w:p>
        </w:tc>
        <w:tc>
          <w:tcPr>
            <w:tcW w:w="4604" w:type="dxa"/>
          </w:tcPr>
          <w:p w:rsidR="00A13FA0" w:rsidRPr="00A844DC" w:rsidRDefault="00A844DC" w:rsidP="005B1A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Кейданская ўнія ВкЛ і Швецыі аў</w:t>
            </w:r>
            <w:r w:rsidR="00126C6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таматычна скасоўвала палажэнні ў</w:t>
            </w:r>
            <w:r w:rsidRPr="00A844D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ніі з Польшчай, да чаго імкнуўся магнат Януш Радзівіл.</w:t>
            </w:r>
          </w:p>
        </w:tc>
      </w:tr>
    </w:tbl>
    <w:tbl>
      <w:tblPr>
        <w:tblStyle w:val="a4"/>
        <w:tblW w:w="15310" w:type="dxa"/>
        <w:tblInd w:w="-318" w:type="dxa"/>
        <w:tblLayout w:type="fixed"/>
        <w:tblLook w:val="04A0"/>
      </w:tblPr>
      <w:tblGrid>
        <w:gridCol w:w="1844"/>
        <w:gridCol w:w="5528"/>
        <w:gridCol w:w="3402"/>
        <w:gridCol w:w="4536"/>
      </w:tblGrid>
      <w:tr w:rsidR="009A76D0" w:rsidRPr="000667BD" w:rsidTr="00A16298">
        <w:tc>
          <w:tcPr>
            <w:tcW w:w="1844" w:type="dxa"/>
          </w:tcPr>
          <w:p w:rsidR="009A76D0" w:rsidRPr="004D621C" w:rsidRDefault="00201060" w:rsidP="00AA4C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 xml:space="preserve">7. </w:t>
            </w:r>
            <w:r w:rsidR="004D621C" w:rsidRPr="004D621C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5528" w:type="dxa"/>
          </w:tcPr>
          <w:p w:rsidR="009A76D0" w:rsidRPr="004D621C" w:rsidRDefault="009A76D0" w:rsidP="004D621C">
            <w:pPr>
              <w:tabs>
                <w:tab w:val="left" w:pos="288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4D621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Вялікі князь літоўскі Віцень загінуў ідэальнай смерцю для воіна-язычніка. Што стала прычынай смерці вялікага князя?</w:t>
            </w:r>
          </w:p>
        </w:tc>
        <w:tc>
          <w:tcPr>
            <w:tcW w:w="3402" w:type="dxa"/>
          </w:tcPr>
          <w:p w:rsidR="009A76D0" w:rsidRPr="004D621C" w:rsidRDefault="004D621C" w:rsidP="00AA4C04">
            <w:pPr>
              <w:tabs>
                <w:tab w:val="left" w:pos="2880"/>
              </w:tabs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4D621C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Маланка</w:t>
            </w:r>
            <w:r w:rsidRPr="004D621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. </w:t>
            </w:r>
            <w:r w:rsidR="009A76D0" w:rsidRPr="004D621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Князь быў забіты маланкай.</w:t>
            </w:r>
          </w:p>
        </w:tc>
        <w:tc>
          <w:tcPr>
            <w:tcW w:w="4536" w:type="dxa"/>
          </w:tcPr>
          <w:p w:rsidR="009A76D0" w:rsidRPr="004D621C" w:rsidRDefault="004D621C" w:rsidP="004D621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4D621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Гэта паданн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е, а таксама культ ваўка, руны ў</w:t>
            </w:r>
            <w:r w:rsidRPr="004D621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геральдыцы, звычай целаспальвання вялікіх князёў лічацца асновай скандынаўскай тэорыі паходжання вялікіх князёў літоўскіх.</w:t>
            </w:r>
          </w:p>
        </w:tc>
      </w:tr>
      <w:tr w:rsidR="00201060" w:rsidRPr="00A844DC" w:rsidTr="00AA4C04">
        <w:tc>
          <w:tcPr>
            <w:tcW w:w="1844" w:type="dxa"/>
          </w:tcPr>
          <w:p w:rsidR="00201060" w:rsidRDefault="00201060" w:rsidP="00AA4C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lastRenderedPageBreak/>
              <w:t xml:space="preserve">8. </w:t>
            </w:r>
            <w:r w:rsidR="0016190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5528" w:type="dxa"/>
          </w:tcPr>
          <w:p w:rsidR="00201060" w:rsidRPr="00201060" w:rsidRDefault="00201060" w:rsidP="00AA4C0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01060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Чорная скрынка</w:t>
            </w:r>
            <w:r w:rsidRPr="00201060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Усім ён вядомы як першадрукар усходнеславянскі, але на тэрыторыі сучаснай Беларусі, ён не выдаў ані воднай кніжкі. У скрынцы мапа горада, дзе ён зрабіў гэту справу ўпершыню.</w:t>
            </w:r>
          </w:p>
        </w:tc>
        <w:tc>
          <w:tcPr>
            <w:tcW w:w="3402" w:type="dxa"/>
          </w:tcPr>
          <w:p w:rsidR="00201060" w:rsidRPr="00201060" w:rsidRDefault="00201060" w:rsidP="00AA4C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201060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Мапа Прагі.</w:t>
            </w:r>
          </w:p>
        </w:tc>
        <w:tc>
          <w:tcPr>
            <w:tcW w:w="4536" w:type="dxa"/>
          </w:tcPr>
          <w:p w:rsidR="00201060" w:rsidRPr="00201060" w:rsidRDefault="00161908" w:rsidP="00AA4C0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Менавіта ў Празе</w:t>
            </w:r>
            <w:r w:rsidR="00201060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С</w:t>
            </w:r>
            <w:r w:rsidR="00201060" w:rsidRPr="00201060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карына распачаў сваю дзейнасць.</w:t>
            </w:r>
          </w:p>
        </w:tc>
      </w:tr>
      <w:tr w:rsidR="00201060" w:rsidRPr="000667BD" w:rsidTr="00A16298">
        <w:tc>
          <w:tcPr>
            <w:tcW w:w="1844" w:type="dxa"/>
          </w:tcPr>
          <w:p w:rsidR="00201060" w:rsidRDefault="00201060" w:rsidP="00AA4C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9. Высокі</w:t>
            </w:r>
          </w:p>
        </w:tc>
        <w:tc>
          <w:tcPr>
            <w:tcW w:w="5528" w:type="dxa"/>
          </w:tcPr>
          <w:p w:rsidR="00201060" w:rsidRPr="00201060" w:rsidRDefault="00201060" w:rsidP="004D621C">
            <w:pPr>
              <w:tabs>
                <w:tab w:val="left" w:pos="288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01060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Вялікі князь Літоўскі Вітаўт так і не атрымаў у сваім жыцці каралеўскай кароны, аднак меў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ся атрымаць яе некалькі разоў. Пра</w:t>
            </w:r>
            <w:r w:rsidRPr="00201060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дстаўнікі якой сучаснай еўрапейскай краіны прапаноўвалі яму стаць іх каралём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?</w:t>
            </w:r>
          </w:p>
        </w:tc>
        <w:tc>
          <w:tcPr>
            <w:tcW w:w="3402" w:type="dxa"/>
          </w:tcPr>
          <w:p w:rsidR="00201060" w:rsidRPr="00201060" w:rsidRDefault="00201060" w:rsidP="00AA4C04">
            <w:pPr>
              <w:tabs>
                <w:tab w:val="left" w:pos="288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Чэхіі</w:t>
            </w:r>
          </w:p>
        </w:tc>
        <w:tc>
          <w:tcPr>
            <w:tcW w:w="4536" w:type="dxa"/>
          </w:tcPr>
          <w:p w:rsidR="00201060" w:rsidRPr="00201060" w:rsidRDefault="00201060" w:rsidP="004D621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01060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У </w:t>
            </w:r>
            <w:hyperlink r:id="rId4" w:tooltip="1420-я" w:history="1">
              <w:r w:rsidRPr="00201060">
                <w:rPr>
                  <w:rFonts w:ascii="Times New Roman" w:hAnsi="Times New Roman" w:cs="Times New Roman"/>
                  <w:bCs/>
                  <w:sz w:val="28"/>
                  <w:szCs w:val="28"/>
                  <w:lang w:val="be-BY"/>
                </w:rPr>
                <w:t>1420-я</w:t>
              </w:r>
            </w:hyperlink>
            <w:r w:rsidRPr="00201060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гады </w:t>
            </w:r>
            <w:hyperlink r:id="rId5" w:tooltip="Віцебск" w:history="1">
              <w:r w:rsidRPr="00201060">
                <w:rPr>
                  <w:rFonts w:ascii="Times New Roman" w:hAnsi="Times New Roman" w:cs="Times New Roman"/>
                  <w:bCs/>
                  <w:sz w:val="28"/>
                  <w:szCs w:val="28"/>
                  <w:lang w:val="be-BY"/>
                </w:rPr>
                <w:t>Віцебск</w:t>
              </w:r>
            </w:hyperlink>
            <w:r w:rsidRPr="00201060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, </w:t>
            </w:r>
            <w:hyperlink r:id="rId6" w:tooltip="Полацак" w:history="1">
              <w:r w:rsidRPr="00201060">
                <w:rPr>
                  <w:rFonts w:ascii="Times New Roman" w:hAnsi="Times New Roman" w:cs="Times New Roman"/>
                  <w:bCs/>
                  <w:sz w:val="28"/>
                  <w:szCs w:val="28"/>
                  <w:lang w:val="be-BY"/>
                </w:rPr>
                <w:t>Полацак</w:t>
              </w:r>
            </w:hyperlink>
            <w:r w:rsidRPr="00201060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і </w:t>
            </w:r>
            <w:hyperlink r:id="rId7" w:tooltip="Вільня" w:history="1">
              <w:r w:rsidRPr="00201060">
                <w:rPr>
                  <w:rFonts w:ascii="Times New Roman" w:hAnsi="Times New Roman" w:cs="Times New Roman"/>
                  <w:bCs/>
                  <w:sz w:val="28"/>
                  <w:szCs w:val="28"/>
                  <w:lang w:val="be-BY"/>
                </w:rPr>
                <w:t>Вільню</w:t>
              </w:r>
            </w:hyperlink>
            <w:r w:rsidRPr="00201060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наведаў </w:t>
            </w:r>
            <w:hyperlink r:id="rId8" w:tooltip="Гіеранім Праскі (старонка не існуе)" w:history="1">
              <w:r>
                <w:rPr>
                  <w:rFonts w:ascii="Times New Roman" w:hAnsi="Times New Roman" w:cs="Times New Roman"/>
                  <w:bCs/>
                  <w:sz w:val="28"/>
                  <w:szCs w:val="28"/>
                  <w:lang w:val="be-BY"/>
                </w:rPr>
                <w:t>Г</w:t>
              </w:r>
              <w:r w:rsidRPr="00201060">
                <w:rPr>
                  <w:rFonts w:ascii="Times New Roman" w:hAnsi="Times New Roman" w:cs="Times New Roman"/>
                  <w:bCs/>
                  <w:sz w:val="28"/>
                  <w:szCs w:val="28"/>
                  <w:lang w:val="be-BY"/>
                </w:rPr>
                <w:t>еранім Праскі</w:t>
              </w:r>
            </w:hyperlink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,</w:t>
            </w:r>
            <w:r w:rsidRPr="00201060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паплечнік </w:t>
            </w:r>
            <w:hyperlink r:id="rId9" w:tooltip="Ян Гус" w:history="1">
              <w:r w:rsidRPr="00201060">
                <w:rPr>
                  <w:rFonts w:ascii="Times New Roman" w:hAnsi="Times New Roman" w:cs="Times New Roman"/>
                  <w:bCs/>
                  <w:sz w:val="28"/>
                  <w:szCs w:val="28"/>
                  <w:lang w:val="be-BY"/>
                </w:rPr>
                <w:t>Яна Гуса</w:t>
              </w:r>
            </w:hyperlink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, які і зрабіў цікавую прапанову.</w:t>
            </w:r>
          </w:p>
        </w:tc>
      </w:tr>
      <w:tr w:rsidR="00A13FA0" w:rsidRPr="000667BD" w:rsidTr="00A16298">
        <w:trPr>
          <w:trHeight w:val="3091"/>
        </w:trPr>
        <w:tc>
          <w:tcPr>
            <w:tcW w:w="1844" w:type="dxa"/>
          </w:tcPr>
          <w:p w:rsidR="00A13FA0" w:rsidRPr="00A16298" w:rsidRDefault="00201060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10. </w:t>
            </w:r>
            <w:r w:rsidR="00A16298" w:rsidRPr="00A162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</w:p>
        </w:tc>
        <w:tc>
          <w:tcPr>
            <w:tcW w:w="5528" w:type="dxa"/>
          </w:tcPr>
          <w:p w:rsidR="004F2515" w:rsidRDefault="004D621C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Як яе толькі не называлі</w:t>
            </w:r>
            <w:r w:rsidR="00B47101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ў тыя часы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:</w:t>
            </w:r>
            <w:r w:rsidR="00A16298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добрая, злая, мемарыяльная, паўнавартасная, </w:t>
            </w:r>
            <w:r w:rsidR="00A16298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белая, нямая, подлая, старая, новая, гладкая, бракаваная… Аб чым размова?</w:t>
            </w:r>
          </w:p>
          <w:p w:rsidR="004D621C" w:rsidRPr="0093560E" w:rsidRDefault="004D621C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</w:p>
        </w:tc>
        <w:tc>
          <w:tcPr>
            <w:tcW w:w="3402" w:type="dxa"/>
          </w:tcPr>
          <w:p w:rsidR="00A13FA0" w:rsidRPr="004F2515" w:rsidRDefault="00201060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Манета</w:t>
            </w:r>
            <w:r w:rsidR="00A162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</w:p>
        </w:tc>
        <w:tc>
          <w:tcPr>
            <w:tcW w:w="4536" w:type="dxa"/>
          </w:tcPr>
          <w:p w:rsidR="00A16298" w:rsidRPr="00A16298" w:rsidRDefault="00A16298" w:rsidP="00A16298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Напрыклад, пражскі грош - грашовая адзінка, якая  складала фундамент грашовай гаспадаркі ВКЛ амаль да канца XV ст. Гэта адна з самых папулярных манет Сярэднявечча, якую чаканілі з чэрвеня 1300 да жніўня 1547 года.Фальшывыя манеты называлі подлымі, злымі, бракаванымі..</w:t>
            </w:r>
          </w:p>
          <w:p w:rsidR="00A13FA0" w:rsidRPr="00082383" w:rsidRDefault="00A13FA0" w:rsidP="000823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A16298" w:rsidRPr="000667BD" w:rsidTr="00A16298">
        <w:tc>
          <w:tcPr>
            <w:tcW w:w="1844" w:type="dxa"/>
          </w:tcPr>
          <w:p w:rsidR="00A16298" w:rsidRPr="00A16298" w:rsidRDefault="00201060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11. </w:t>
            </w:r>
            <w:r w:rsidR="00A16298" w:rsidRPr="00A162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5528" w:type="dxa"/>
          </w:tcPr>
          <w:p w:rsidR="00A16298" w:rsidRPr="00A16298" w:rsidRDefault="00A16298" w:rsidP="00A1629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Лічыцца, што гэта пасада ўпершыню з’явілася ў Расіі пас</w:t>
            </w:r>
            <w:r w:rsidR="0016190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ля рэвалюцый 1917 г., але яшчэ ў</w:t>
            </w:r>
            <w:r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ВКЛ член камісіі, прызначанай вялікім князем, радай або сеймам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для </w:t>
            </w:r>
            <w:r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выканання пэўнага даручэння, называўся таксама ....</w:t>
            </w:r>
          </w:p>
        </w:tc>
        <w:tc>
          <w:tcPr>
            <w:tcW w:w="3402" w:type="dxa"/>
          </w:tcPr>
          <w:p w:rsidR="00A16298" w:rsidRDefault="00A16298" w:rsidP="00201060">
            <w:pP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A1629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Камісар.</w:t>
            </w:r>
          </w:p>
          <w:p w:rsidR="00126C67" w:rsidRPr="00A16298" w:rsidRDefault="00126C67" w:rsidP="00201060">
            <w:pP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Падказка: у ЕС іх 27.</w:t>
            </w:r>
          </w:p>
        </w:tc>
        <w:tc>
          <w:tcPr>
            <w:tcW w:w="4536" w:type="dxa"/>
          </w:tcPr>
          <w:p w:rsidR="00A16298" w:rsidRDefault="00A16298" w:rsidP="00AA4C04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Ад французскага – </w:t>
            </w:r>
            <w:r w:rsidRPr="0016190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упаўнаважаны</w:t>
            </w:r>
            <w:r w:rsidRPr="00A1629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</w:p>
          <w:p w:rsidR="00126C67" w:rsidRPr="00A16298" w:rsidRDefault="00126C67" w:rsidP="00AA4C04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У склад Еўрапейскай камісіі ўваходзяць 27 камісараў.</w:t>
            </w:r>
          </w:p>
        </w:tc>
      </w:tr>
      <w:tr w:rsidR="00A844DC" w:rsidRPr="00A844DC" w:rsidTr="00A16298">
        <w:tc>
          <w:tcPr>
            <w:tcW w:w="1844" w:type="dxa"/>
          </w:tcPr>
          <w:p w:rsidR="00A844DC" w:rsidRPr="00201060" w:rsidRDefault="00201060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2010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12. Сярэдні</w:t>
            </w:r>
          </w:p>
        </w:tc>
        <w:tc>
          <w:tcPr>
            <w:tcW w:w="5528" w:type="dxa"/>
          </w:tcPr>
          <w:p w:rsidR="00201060" w:rsidRDefault="00201060" w:rsidP="00201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01060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З ліпеня 1655 па ліпень 1656 гола гэты </w:t>
            </w:r>
            <w:r w:rsidRPr="00201060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 xml:space="preserve">беларускі павет афіцыйна знаходзіўся ў складзе Шведскага каралеўства. </w:t>
            </w:r>
          </w:p>
          <w:p w:rsidR="00A844DC" w:rsidRPr="004F2515" w:rsidRDefault="00A844DC" w:rsidP="00126C6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</w:p>
        </w:tc>
        <w:tc>
          <w:tcPr>
            <w:tcW w:w="3402" w:type="dxa"/>
          </w:tcPr>
          <w:p w:rsidR="00A844DC" w:rsidRDefault="00201060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>Браслаўскі павет</w:t>
            </w:r>
          </w:p>
          <w:p w:rsidR="00126C67" w:rsidRPr="00201060" w:rsidRDefault="00126C67" w:rsidP="00126C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126C67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lastRenderedPageBreak/>
              <w:t>Падказка: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гэты сучасны раённы цэнтр называюць “беларускай Ніцай”.</w:t>
            </w:r>
          </w:p>
          <w:p w:rsidR="00126C67" w:rsidRPr="004F2515" w:rsidRDefault="00126C67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</w:p>
        </w:tc>
        <w:tc>
          <w:tcPr>
            <w:tcW w:w="4536" w:type="dxa"/>
          </w:tcPr>
          <w:p w:rsidR="00A844DC" w:rsidRPr="00082383" w:rsidRDefault="00BD1CCB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 xml:space="preserve">Браслаўлаўшчына – край азёр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(фантастычнае месца для адпачынку).</w:t>
            </w:r>
          </w:p>
        </w:tc>
      </w:tr>
      <w:tr w:rsidR="00BD1CCB" w:rsidRPr="00A844DC" w:rsidTr="00A16298">
        <w:tc>
          <w:tcPr>
            <w:tcW w:w="1844" w:type="dxa"/>
          </w:tcPr>
          <w:p w:rsidR="00BD1CCB" w:rsidRPr="00201060" w:rsidRDefault="00BD1CCB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>13. Просты</w:t>
            </w:r>
          </w:p>
        </w:tc>
        <w:tc>
          <w:tcPr>
            <w:tcW w:w="5528" w:type="dxa"/>
          </w:tcPr>
          <w:p w:rsidR="00BD1CCB" w:rsidRPr="00BD1CCB" w:rsidRDefault="00BD1CCB" w:rsidP="00BD1C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BD1CCB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Маці Жыгімонта ІІ Аўгуста прыўнесла ў жыцце ВКЛ элементы найноўшых </w:t>
            </w:r>
            <w:hyperlink r:id="rId10" w:tooltip="Заходняя Еўропа" w:history="1">
              <w:r w:rsidRPr="00BD1CCB">
                <w:rPr>
                  <w:rFonts w:ascii="Times New Roman" w:hAnsi="Times New Roman" w:cs="Times New Roman"/>
                  <w:bCs/>
                  <w:sz w:val="28"/>
                  <w:szCs w:val="28"/>
                  <w:lang w:val="be-BY"/>
                </w:rPr>
                <w:t>заходнееўрапейскіх</w:t>
              </w:r>
            </w:hyperlink>
            <w:r w:rsidRPr="00BD1CCB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культурных і тэхнічных дасягненняў. А з  якой славутай італьянскай дынастыі паходзіла гэтая жанчына?</w:t>
            </w:r>
          </w:p>
        </w:tc>
        <w:tc>
          <w:tcPr>
            <w:tcW w:w="3402" w:type="dxa"/>
          </w:tcPr>
          <w:p w:rsidR="00BD1CCB" w:rsidRPr="00BD1CCB" w:rsidRDefault="00BD1CCB" w:rsidP="00BD1CC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BD1CCB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Бона</w:t>
            </w:r>
            <w:r w:rsidRPr="00BD1CC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, каралева польская, вялікая княгіня літоуская, жонка Жыгімонта І Старога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паходзіла з рода </w:t>
            </w:r>
            <w:r w:rsidRPr="00BD1CCB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Сфорца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.</w:t>
            </w:r>
          </w:p>
        </w:tc>
        <w:tc>
          <w:tcPr>
            <w:tcW w:w="4536" w:type="dxa"/>
          </w:tcPr>
          <w:p w:rsidR="00BD1CCB" w:rsidRDefault="00BD1CCB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Славуты італьянскі род Сфорца.</w:t>
            </w:r>
          </w:p>
        </w:tc>
      </w:tr>
      <w:tr w:rsidR="00BD1CCB" w:rsidRPr="000667BD" w:rsidTr="00A16298">
        <w:tc>
          <w:tcPr>
            <w:tcW w:w="1844" w:type="dxa"/>
          </w:tcPr>
          <w:p w:rsidR="00BD1CCB" w:rsidRDefault="00BD1CCB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14. Высокі</w:t>
            </w:r>
          </w:p>
        </w:tc>
        <w:tc>
          <w:tcPr>
            <w:tcW w:w="5528" w:type="dxa"/>
          </w:tcPr>
          <w:p w:rsidR="00BD1CCB" w:rsidRPr="00BD1CCB" w:rsidRDefault="00BD1CCB" w:rsidP="00BD1CC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Гэта міфічная істота прысутнічае не толькі на гербе беларускага горада Слуцка, але і на эмблеме </w:t>
            </w:r>
            <w:r w:rsidR="000C495D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шведскіх верталётчыкаў. Што за істота?</w:t>
            </w:r>
          </w:p>
        </w:tc>
        <w:tc>
          <w:tcPr>
            <w:tcW w:w="3402" w:type="dxa"/>
          </w:tcPr>
          <w:p w:rsidR="00BD1CCB" w:rsidRPr="00BD1CCB" w:rsidRDefault="00BD1CCB" w:rsidP="00BD1C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Пегас</w:t>
            </w:r>
          </w:p>
        </w:tc>
        <w:tc>
          <w:tcPr>
            <w:tcW w:w="4536" w:type="dxa"/>
          </w:tcPr>
          <w:p w:rsidR="00BD1CCB" w:rsidRDefault="000C495D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Герб Слуцка, атрыманы ў 1652 годзе і эмблему шведскіх верталётчыкаў аб’ядноўвае </w:t>
            </w:r>
            <w:r w:rsidRPr="0016190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крылаты конь  - Пегас.</w:t>
            </w:r>
          </w:p>
        </w:tc>
      </w:tr>
      <w:tr w:rsidR="000C495D" w:rsidRPr="00A844DC" w:rsidTr="00A16298">
        <w:tc>
          <w:tcPr>
            <w:tcW w:w="1844" w:type="dxa"/>
          </w:tcPr>
          <w:p w:rsidR="000C495D" w:rsidRDefault="000C495D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15. Сярэдні</w:t>
            </w:r>
          </w:p>
        </w:tc>
        <w:tc>
          <w:tcPr>
            <w:tcW w:w="5528" w:type="dxa"/>
          </w:tcPr>
          <w:p w:rsidR="000C495D" w:rsidRPr="000C495D" w:rsidRDefault="000C495D" w:rsidP="00BD1CC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0C495D">
              <w:rPr>
                <w:rFonts w:ascii="Times New Roman" w:eastAsia="Calibri" w:hAnsi="Times New Roman" w:cs="Times New Roman"/>
                <w:sz w:val="28"/>
                <w:szCs w:val="28"/>
                <w:lang w:val="be-BY" w:eastAsia="en-US"/>
              </w:rPr>
              <w:t>Пад час гэтай вайны ВКЛ заключыла унію з Польшчай, а пачалася яна з-за не жадання Даніі, Швецыі, Польшчы і ВКЛ замацавання Маскоўскага княства на Балтыйскім узбярэжжы. Аб якой вайне ідзе гаворка?</w:t>
            </w:r>
          </w:p>
        </w:tc>
        <w:tc>
          <w:tcPr>
            <w:tcW w:w="3402" w:type="dxa"/>
          </w:tcPr>
          <w:p w:rsidR="000C495D" w:rsidRPr="005A1CAC" w:rsidRDefault="000C495D" w:rsidP="00BD1C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5A1CAC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Лівонская вайна</w:t>
            </w:r>
          </w:p>
          <w:p w:rsidR="000C495D" w:rsidRPr="000C495D" w:rsidRDefault="000C495D" w:rsidP="00BD1C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(</w:t>
            </w:r>
            <w:r w:rsidRPr="000C495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Інфлянцкая вайна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)</w:t>
            </w:r>
          </w:p>
        </w:tc>
        <w:tc>
          <w:tcPr>
            <w:tcW w:w="4536" w:type="dxa"/>
          </w:tcPr>
          <w:p w:rsidR="000C495D" w:rsidRPr="000C495D" w:rsidRDefault="000C495D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C495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1558-1582 годы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, пад час гэтай вайны ВКЛ</w:t>
            </w:r>
            <w:r w:rsidRPr="000C495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падзяліла разам з Даніяй, Швецыяй і Польшчай землі Лівонскага ордэна. Таксама гэта вайна вядомая як вайна за Інфлянты.</w:t>
            </w:r>
          </w:p>
        </w:tc>
      </w:tr>
      <w:tr w:rsidR="000C495D" w:rsidRPr="000C495D" w:rsidTr="00A16298">
        <w:tc>
          <w:tcPr>
            <w:tcW w:w="1844" w:type="dxa"/>
          </w:tcPr>
          <w:p w:rsidR="000C495D" w:rsidRPr="000C495D" w:rsidRDefault="000C495D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16. Просты</w:t>
            </w:r>
          </w:p>
        </w:tc>
        <w:tc>
          <w:tcPr>
            <w:tcW w:w="5528" w:type="dxa"/>
          </w:tcPr>
          <w:p w:rsidR="000C495D" w:rsidRPr="000C495D" w:rsidRDefault="000C495D" w:rsidP="000C495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be-BY" w:eastAsia="en-US"/>
              </w:rPr>
            </w:pPr>
            <w:r w:rsidRPr="000C495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Гэта ікона з’яўляецца святыняй літоўцаў, беларусаў і палякаў, пакланяюцца ёй і каталікі і праваслаўныя. </w:t>
            </w:r>
            <w:r w:rsidR="005A1CA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 знаходзіцца яна ў часоўні над …</w:t>
            </w:r>
          </w:p>
        </w:tc>
        <w:tc>
          <w:tcPr>
            <w:tcW w:w="3402" w:type="dxa"/>
          </w:tcPr>
          <w:p w:rsidR="000C495D" w:rsidRPr="005A1CAC" w:rsidRDefault="005A1CAC" w:rsidP="00BD1C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5A1CAC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брамай.</w:t>
            </w:r>
          </w:p>
          <w:p w:rsidR="005A1CAC" w:rsidRPr="005A1CAC" w:rsidRDefault="005A1CAC" w:rsidP="00BD1C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A1CA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Вострабрамская Багародзіца.</w:t>
            </w:r>
          </w:p>
        </w:tc>
        <w:tc>
          <w:tcPr>
            <w:tcW w:w="4536" w:type="dxa"/>
          </w:tcPr>
          <w:p w:rsidR="000C495D" w:rsidRPr="000C495D" w:rsidRDefault="000C495D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C495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Яна знаходзіцца ў часоўні над старажытнай ўсходняй брамай.</w:t>
            </w:r>
          </w:p>
        </w:tc>
      </w:tr>
      <w:tr w:rsidR="0086103B" w:rsidRPr="000667BD" w:rsidTr="00A16298">
        <w:tc>
          <w:tcPr>
            <w:tcW w:w="1844" w:type="dxa"/>
          </w:tcPr>
          <w:p w:rsidR="0086103B" w:rsidRDefault="0086103B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17. Сярэдні</w:t>
            </w:r>
          </w:p>
        </w:tc>
        <w:tc>
          <w:tcPr>
            <w:tcW w:w="5528" w:type="dxa"/>
          </w:tcPr>
          <w:p w:rsidR="0086103B" w:rsidRPr="0086103B" w:rsidRDefault="0086103B" w:rsidP="00AE396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86103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На свята ў школцы часоў Францыска Скарыны ўсё было даволі проста: на стале настаўніка ляжалі кнігі, </w:t>
            </w:r>
            <w:r w:rsidR="00AE396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ро</w:t>
            </w:r>
            <w:r w:rsid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згі і іншыя педагагічныя сродкі таго часу.</w:t>
            </w:r>
            <w:r w:rsidRPr="0086103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А вось і гар</w:t>
            </w:r>
            <w:r w:rsidR="00AE396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шчок з нейкім варывам, на якім </w:t>
            </w:r>
            <w:r w:rsidRPr="0086103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зверху </w:t>
            </w:r>
            <w:r w:rsidRPr="0086103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пабліскваюць манеты. Кім станавіліся людзі, з’еўшыя гэта варыва?</w:t>
            </w:r>
          </w:p>
        </w:tc>
        <w:tc>
          <w:tcPr>
            <w:tcW w:w="3402" w:type="dxa"/>
          </w:tcPr>
          <w:p w:rsidR="0086103B" w:rsidRPr="009622A8" w:rsidRDefault="00AE3963" w:rsidP="00BD1C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9622A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lastRenderedPageBreak/>
              <w:t>Аднакашнікамі</w:t>
            </w:r>
          </w:p>
        </w:tc>
        <w:tc>
          <w:tcPr>
            <w:tcW w:w="4536" w:type="dxa"/>
          </w:tcPr>
          <w:p w:rsidR="0086103B" w:rsidRPr="00AE3963" w:rsidRDefault="00AE3963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AE396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Варыва з манетамі (кашу) прыносіў ў школку як пачастунак і плату за навучанне нехта з вучняў з нагоды свята – заканчэння вывучэння адной царкоўнай кнігі і пераходу да </w:t>
            </w:r>
            <w:r w:rsidRPr="00AE396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другой. Манеты забіраў сабе настаўнік, а кашу з’ядалі разам вучні і настаўнік.</w:t>
            </w:r>
          </w:p>
        </w:tc>
      </w:tr>
      <w:tr w:rsidR="005A1CAC" w:rsidRPr="000667BD" w:rsidTr="00A16298">
        <w:tc>
          <w:tcPr>
            <w:tcW w:w="1844" w:type="dxa"/>
          </w:tcPr>
          <w:p w:rsidR="005A1CAC" w:rsidRDefault="0086103B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>18</w:t>
            </w:r>
            <w:r w:rsidR="005A1CA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</w:p>
        </w:tc>
        <w:tc>
          <w:tcPr>
            <w:tcW w:w="5528" w:type="dxa"/>
          </w:tcPr>
          <w:p w:rsidR="005A1CAC" w:rsidRPr="0086103B" w:rsidRDefault="005A1CAC" w:rsidP="008610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86103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Мікалай Крыштоф Радзівіл Сіротка вяртаўся на радзіму пасля падарожжа-пілігрымкі ў Святую Зямлю. На моры пачаўся шторм і напалоханыя пасажыры</w:t>
            </w:r>
            <w:r w:rsidR="0086103B" w:rsidRPr="0086103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пры</w:t>
            </w:r>
            <w:r w:rsidRPr="0086103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мусілі </w:t>
            </w:r>
            <w:r w:rsidR="0086103B" w:rsidRPr="0086103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Сіротку выкінуць за борт карабля старадаўнюю рэч, якую ён вёз дадому ў сваю калекцыю старажытнасцей. Менавіта, прысутнасць на караблі гэтай рэчы, на думку пасажыраў, і выклікала шторм. А цікава, што гэта за рэч?</w:t>
            </w:r>
          </w:p>
        </w:tc>
        <w:tc>
          <w:tcPr>
            <w:tcW w:w="3402" w:type="dxa"/>
          </w:tcPr>
          <w:p w:rsidR="005A1CAC" w:rsidRDefault="0086103B" w:rsidP="00BD1C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Егіпецкая мумія</w:t>
            </w:r>
          </w:p>
        </w:tc>
        <w:tc>
          <w:tcPr>
            <w:tcW w:w="4536" w:type="dxa"/>
          </w:tcPr>
          <w:p w:rsidR="005A1CAC" w:rsidRPr="0086103B" w:rsidRDefault="0086103B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86103B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Сіротка апісаў сваё</w:t>
            </w:r>
            <w:r w:rsidRPr="0086103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падарожжа </w:t>
            </w:r>
            <w:r w:rsidRPr="0086103B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як пілігрыма</w:t>
            </w:r>
            <w:r w:rsidRPr="0086103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ў Святую Зямлю, </w:t>
            </w:r>
            <w:r w:rsidRPr="0086103B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пад час якога наведаў Крыт, Кіпр, Сірыю, Палесціну, Егіпет</w:t>
            </w:r>
          </w:p>
        </w:tc>
      </w:tr>
      <w:tr w:rsidR="005A1CAC" w:rsidRPr="000667BD" w:rsidTr="00A16298">
        <w:tc>
          <w:tcPr>
            <w:tcW w:w="1844" w:type="dxa"/>
          </w:tcPr>
          <w:p w:rsidR="005A1CAC" w:rsidRDefault="009F23FE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9</w:t>
            </w:r>
            <w:r w:rsidR="005A1CA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 Сярэдні</w:t>
            </w:r>
          </w:p>
        </w:tc>
        <w:tc>
          <w:tcPr>
            <w:tcW w:w="5528" w:type="dxa"/>
          </w:tcPr>
          <w:p w:rsidR="005A1CAC" w:rsidRPr="005A1CAC" w:rsidRDefault="005A1CAC" w:rsidP="000C49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A1CA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Праз гэты партовы горад, які ў 1621 – 1711 годзе на</w:t>
            </w:r>
            <w:r w:rsid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лежаў Швецыі, у 16 - 17 ст.ст. у</w:t>
            </w:r>
            <w:r w:rsidRPr="005A1CA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сходняя Беларусь атрымлівала амаль увесь свой заходні імпарт і практычна ўсю соль.</w:t>
            </w:r>
          </w:p>
        </w:tc>
        <w:tc>
          <w:tcPr>
            <w:tcW w:w="3402" w:type="dxa"/>
          </w:tcPr>
          <w:p w:rsidR="005A1CAC" w:rsidRPr="005A1CAC" w:rsidRDefault="005A1CAC" w:rsidP="00BD1C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Рыга</w:t>
            </w:r>
          </w:p>
        </w:tc>
        <w:tc>
          <w:tcPr>
            <w:tcW w:w="4536" w:type="dxa"/>
          </w:tcPr>
          <w:p w:rsidR="005A1CAC" w:rsidRPr="00ED4385" w:rsidRDefault="00ED4385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Афіцыйнай датай заснавання горада з'яўляецца </w:t>
            </w:r>
            <w:hyperlink r:id="rId11" w:tooltip="1201" w:history="1">
              <w:r w:rsidRPr="00ED4385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be-BY"/>
                </w:rPr>
                <w:t>1201</w:t>
              </w:r>
            </w:hyperlink>
            <w:r w:rsidRP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год</w:t>
            </w:r>
            <w:r w:rsidR="0016190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, заснавальнікам Рыгі лічыцца</w:t>
            </w:r>
            <w:r w:rsidRP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нямецкі біскуп </w:t>
            </w:r>
            <w:hyperlink r:id="rId12" w:tooltip="Альберт фон Буксгеўдэн" w:history="1">
              <w:r w:rsidRPr="00ED4385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be-BY"/>
                </w:rPr>
                <w:t>Альберт фон Буксгеўдэн</w:t>
              </w:r>
            </w:hyperlink>
          </w:p>
        </w:tc>
      </w:tr>
      <w:tr w:rsidR="00B47101" w:rsidRPr="00B47101" w:rsidTr="00A16298">
        <w:tc>
          <w:tcPr>
            <w:tcW w:w="1844" w:type="dxa"/>
          </w:tcPr>
          <w:p w:rsidR="00B47101" w:rsidRPr="00B47101" w:rsidRDefault="009F23FE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20</w:t>
            </w:r>
            <w:r w:rsidR="00B471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 Сярэдні.</w:t>
            </w:r>
          </w:p>
        </w:tc>
        <w:tc>
          <w:tcPr>
            <w:tcW w:w="5528" w:type="dxa"/>
          </w:tcPr>
          <w:p w:rsidR="00B47101" w:rsidRPr="00B47101" w:rsidRDefault="00B47101" w:rsidP="000C49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Агульнаеўрапейскія тендэцыі не абыходзілі ВкЛ, пасля Гутэнберга пачалося кнігадрукаванне і тут. Мы сцвярджаем, што любы чалавек зможа беглым позіркам адрозніць арыгінал Трэцяга Статута ВкЛ ад Першага і Другога. Як?</w:t>
            </w:r>
          </w:p>
        </w:tc>
        <w:tc>
          <w:tcPr>
            <w:tcW w:w="3402" w:type="dxa"/>
          </w:tcPr>
          <w:p w:rsidR="00B47101" w:rsidRPr="00B47101" w:rsidRDefault="00B47101" w:rsidP="00BD1C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Ён </w:t>
            </w:r>
            <w:r w:rsidRPr="00B47101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надрукаваны,</w:t>
            </w: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а астатнія рукапісныя.</w:t>
            </w:r>
          </w:p>
        </w:tc>
        <w:tc>
          <w:tcPr>
            <w:tcW w:w="4536" w:type="dxa"/>
          </w:tcPr>
          <w:p w:rsidR="00B47101" w:rsidRPr="00B47101" w:rsidRDefault="00B47101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Напамінаю, размова ідзе аб арыгіналах, а мы памятаем, што Статут 1588 года быў надрукаваны ў друкарні Мамонічаў.</w:t>
            </w:r>
          </w:p>
        </w:tc>
      </w:tr>
      <w:tr w:rsidR="00B47101" w:rsidRPr="000667BD" w:rsidTr="00A16298">
        <w:tc>
          <w:tcPr>
            <w:tcW w:w="1844" w:type="dxa"/>
          </w:tcPr>
          <w:p w:rsidR="00B47101" w:rsidRPr="00B47101" w:rsidRDefault="009F23FE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</w:t>
            </w:r>
            <w:r w:rsidR="00B47101" w:rsidRPr="00B471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. </w:t>
            </w:r>
            <w:r w:rsidR="00B471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5528" w:type="dxa"/>
          </w:tcPr>
          <w:p w:rsidR="00B47101" w:rsidRPr="00B47101" w:rsidRDefault="00B47101" w:rsidP="00B471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У ХІ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-Х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стагоддзях на заходнееурапейскіх картах можна было сустрэць назву “Чорная Русь”. Якая тэрыто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рыя (</w:t>
            </w: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вобласць) сучаснай Беларусі і </w:t>
            </w: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чаму так называлася?</w:t>
            </w:r>
          </w:p>
          <w:p w:rsidR="00B47101" w:rsidRPr="00B47101" w:rsidRDefault="00B47101" w:rsidP="000C49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ab/>
            </w:r>
          </w:p>
        </w:tc>
        <w:tc>
          <w:tcPr>
            <w:tcW w:w="3402" w:type="dxa"/>
          </w:tcPr>
          <w:p w:rsidR="00B47101" w:rsidRPr="00B47101" w:rsidRDefault="00B47101" w:rsidP="00BD1C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B47101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lastRenderedPageBreak/>
              <w:t>Гродзенская вобласць</w:t>
            </w:r>
          </w:p>
        </w:tc>
        <w:tc>
          <w:tcPr>
            <w:tcW w:w="4536" w:type="dxa"/>
          </w:tcPr>
          <w:p w:rsidR="00B47101" w:rsidRPr="00B47101" w:rsidRDefault="00B47101" w:rsidP="00BD1C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Для абаснавання крыжацкай экспансіі на землі сенняшняй Гродз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енскай вобласці. Лічылася, што ў</w:t>
            </w: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гэтым рэгіене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пражывае </w:t>
            </w:r>
            <w:r w:rsidRPr="00B471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язычніцкае насельніцтва, таму і трэба ахрысціць яго “агнем і мячом”</w:t>
            </w:r>
          </w:p>
        </w:tc>
      </w:tr>
      <w:tr w:rsidR="00B47101" w:rsidRPr="00B47101" w:rsidTr="000667BD">
        <w:tc>
          <w:tcPr>
            <w:tcW w:w="1844" w:type="dxa"/>
          </w:tcPr>
          <w:p w:rsidR="00B47101" w:rsidRPr="00B47101" w:rsidRDefault="009F23FE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22</w:t>
            </w:r>
            <w:r w:rsidR="00B471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 Просты</w:t>
            </w:r>
          </w:p>
        </w:tc>
        <w:tc>
          <w:tcPr>
            <w:tcW w:w="5528" w:type="dxa"/>
          </w:tcPr>
          <w:p w:rsidR="00B47101" w:rsidRPr="009622A8" w:rsidRDefault="00B47101" w:rsidP="00ED438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9622A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Некалі у мужчын Беларусі былі кучмы, ялмонкі, магеркі, аблавухі і брылі. А што зараз?</w:t>
            </w:r>
          </w:p>
        </w:tc>
        <w:tc>
          <w:tcPr>
            <w:tcW w:w="3402" w:type="dxa"/>
          </w:tcPr>
          <w:p w:rsidR="00B47101" w:rsidRPr="009622A8" w:rsidRDefault="00B47101" w:rsidP="005E244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9622A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Любы галаўны ўбор</w:t>
            </w:r>
            <w:r w:rsidRPr="009622A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</w:p>
        </w:tc>
        <w:tc>
          <w:tcPr>
            <w:tcW w:w="4536" w:type="dxa"/>
          </w:tcPr>
          <w:p w:rsidR="00B47101" w:rsidRPr="009622A8" w:rsidRDefault="00B47101" w:rsidP="005E2448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9622A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 цяпер у мужчын Беларусі: кепкі, бейсболкі, капялюшы.</w:t>
            </w:r>
          </w:p>
        </w:tc>
      </w:tr>
      <w:tr w:rsidR="00B47101" w:rsidRPr="000667BD" w:rsidTr="000667BD">
        <w:tc>
          <w:tcPr>
            <w:tcW w:w="1844" w:type="dxa"/>
          </w:tcPr>
          <w:p w:rsidR="00B47101" w:rsidRPr="009622A8" w:rsidRDefault="009F23FE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3</w:t>
            </w:r>
            <w:r w:rsidR="00B47101" w:rsidRPr="009622A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. </w:t>
            </w:r>
            <w:r w:rsidR="009622A8" w:rsidRPr="009622A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</w:p>
        </w:tc>
        <w:tc>
          <w:tcPr>
            <w:tcW w:w="5528" w:type="dxa"/>
          </w:tcPr>
          <w:p w:rsidR="00B47101" w:rsidRPr="009622A8" w:rsidRDefault="009622A8" w:rsidP="009622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9622A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Чорная скрынка:</w:t>
            </w:r>
            <w:r w:rsidRPr="009622A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0E3DD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У чорнай скрынцы знаходзіцца </w:t>
            </w:r>
            <w:r w:rsidR="00161908" w:rsidRPr="000E3DD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тое, што працягнулі, уступіўшы ў</w:t>
            </w:r>
            <w:r w:rsidRPr="000E3DD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шлюб</w:t>
            </w:r>
            <w:r w:rsidR="00161908" w:rsidRPr="000E3DD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,</w:t>
            </w:r>
            <w:r w:rsidRPr="000E3DD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кароль Швецыі Юхан ІІІ і дачка Жыгімонта Старога Кацярына Ягелонка.</w:t>
            </w:r>
            <w:r w:rsidRPr="009622A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</w:p>
        </w:tc>
        <w:tc>
          <w:tcPr>
            <w:tcW w:w="3402" w:type="dxa"/>
          </w:tcPr>
          <w:p w:rsidR="00B47101" w:rsidRPr="009622A8" w:rsidRDefault="009622A8" w:rsidP="005E24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9622A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Ваза</w:t>
            </w:r>
          </w:p>
        </w:tc>
        <w:tc>
          <w:tcPr>
            <w:tcW w:w="4536" w:type="dxa"/>
          </w:tcPr>
          <w:p w:rsidR="00B47101" w:rsidRPr="009622A8" w:rsidRDefault="009622A8" w:rsidP="005E2448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9622A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Бо ад гэтага шлюбу нарадзіўся Жыгімонт ІІІ Ваза – кароль польскі і вялікі князь літоўскі, які працягнуў дынастыю.</w:t>
            </w:r>
          </w:p>
        </w:tc>
      </w:tr>
      <w:tr w:rsidR="009622A8" w:rsidRPr="000667BD" w:rsidTr="000667BD">
        <w:tc>
          <w:tcPr>
            <w:tcW w:w="1844" w:type="dxa"/>
          </w:tcPr>
          <w:p w:rsidR="009622A8" w:rsidRPr="00B91D64" w:rsidRDefault="009F23FE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4</w:t>
            </w:r>
            <w:r w:rsidR="009622A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  <w:r w:rsidR="00B91D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B91D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5528" w:type="dxa"/>
          </w:tcPr>
          <w:p w:rsidR="009622A8" w:rsidRPr="00B91D64" w:rsidRDefault="00B91D64" w:rsidP="00B91D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B91D6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Упершыню назва Літва ўпамінаецца ў Кведлінгбур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г</w:t>
            </w:r>
            <w:r w:rsidRPr="00B91D6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скіх аналах пад 1009 годам.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Некалькі гадоў назад сучасныя літоўцы на ўвесь свет святкавалі нешта, звязанае з гэтай падзеяй.</w:t>
            </w:r>
            <w:r w:rsid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Калі і што святкавалі нашы суседзі?</w:t>
            </w:r>
          </w:p>
        </w:tc>
        <w:tc>
          <w:tcPr>
            <w:tcW w:w="3402" w:type="dxa"/>
          </w:tcPr>
          <w:p w:rsidR="009622A8" w:rsidRPr="00B91D64" w:rsidRDefault="00B91D64" w:rsidP="005E24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B91D64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2009 год міленіюм Літвы</w:t>
            </w:r>
          </w:p>
        </w:tc>
        <w:tc>
          <w:tcPr>
            <w:tcW w:w="4536" w:type="dxa"/>
          </w:tcPr>
          <w:p w:rsidR="009622A8" w:rsidRPr="009622A8" w:rsidRDefault="00161908" w:rsidP="005E2448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1000 гадоў Літве</w:t>
            </w:r>
            <w:r w:rsidR="000E3DD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– міленіюм-  святкавалі ў </w:t>
            </w:r>
            <w:r w:rsidR="000E3DD5" w:rsidRPr="009F23FE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</w:t>
            </w:r>
            <w:r w:rsidR="00B91D6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009 годдзе</w:t>
            </w:r>
          </w:p>
        </w:tc>
      </w:tr>
      <w:tr w:rsidR="009622A8" w:rsidRPr="000667BD" w:rsidTr="000667BD">
        <w:tc>
          <w:tcPr>
            <w:tcW w:w="1844" w:type="dxa"/>
          </w:tcPr>
          <w:p w:rsidR="009622A8" w:rsidRPr="00423134" w:rsidRDefault="009F23FE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5</w:t>
            </w:r>
            <w:r w:rsidR="009622A8" w:rsidRPr="004231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  <w:r w:rsidR="004231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</w:p>
        </w:tc>
        <w:tc>
          <w:tcPr>
            <w:tcW w:w="5528" w:type="dxa"/>
          </w:tcPr>
          <w:p w:rsidR="009622A8" w:rsidRPr="00423134" w:rsidRDefault="00423134" w:rsidP="009622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Да нас з Х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B91D64"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 ст. дайшла адзіная выява гэтага славутага дзеяча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эпохі Адраджэння</w:t>
            </w:r>
            <w:r w:rsidR="00B91D64"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, па якой пазней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, у ХХ стагоддзі,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быў</w:t>
            </w:r>
            <w:r w:rsidR="00B91D64"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зроблены помнік гэтаму чалавеку. 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Ён перапісваўся з выдатнымі еўрапейскімі мысліцелямі і асветнікамі свайго часу, стварыў вядомыя філасофскія трактаты. Але ў</w:t>
            </w:r>
            <w:r w:rsidR="00B91D64"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кнізе езуіта Станіслава Рэшкі гэты чалавек намаляваны па горла ў кіпячай смале. Каго так не любілі езуіты?</w:t>
            </w:r>
          </w:p>
        </w:tc>
        <w:tc>
          <w:tcPr>
            <w:tcW w:w="3402" w:type="dxa"/>
          </w:tcPr>
          <w:p w:rsidR="009622A8" w:rsidRDefault="00423134" w:rsidP="005E24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423134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Сымона Буднага</w:t>
            </w:r>
          </w:p>
          <w:p w:rsidR="00ED4385" w:rsidRPr="00423134" w:rsidRDefault="00ED4385" w:rsidP="005E24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161908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Падказка: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помнік гэтаму чалавеку стаіць у Нясвіжы.</w:t>
            </w:r>
          </w:p>
        </w:tc>
        <w:tc>
          <w:tcPr>
            <w:tcW w:w="4536" w:type="dxa"/>
          </w:tcPr>
          <w:p w:rsidR="009622A8" w:rsidRPr="00423134" w:rsidRDefault="00423134" w:rsidP="0042313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ED4385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Сымон Будны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- 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пратэстанцк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 царкоўны дзяяч, вучоны-філосаф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публіцыст і кнігавыдавец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 Надрукаваў Новы Запавет з камэнтарамі і за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ўвагамі, што стала першаю ў сус</w:t>
            </w:r>
            <w:r w:rsidRPr="0042313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ветнай літаратуры спробаю радыкальна рацыяналістычнае крытыкі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Евангелля.</w:t>
            </w:r>
          </w:p>
        </w:tc>
      </w:tr>
      <w:tr w:rsidR="009622A8" w:rsidRPr="000667BD" w:rsidTr="000667BD">
        <w:tc>
          <w:tcPr>
            <w:tcW w:w="1844" w:type="dxa"/>
          </w:tcPr>
          <w:p w:rsidR="009622A8" w:rsidRPr="009622A8" w:rsidRDefault="009F23FE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6</w:t>
            </w:r>
            <w:r w:rsidR="009622A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  <w:r w:rsidR="00ED438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Просты</w:t>
            </w:r>
          </w:p>
        </w:tc>
        <w:tc>
          <w:tcPr>
            <w:tcW w:w="5528" w:type="dxa"/>
          </w:tcPr>
          <w:p w:rsidR="009622A8" w:rsidRPr="00ED4385" w:rsidRDefault="00ED4385" w:rsidP="009622A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У 1655 годдзе была зроблена спроба </w:t>
            </w:r>
            <w:r w:rsidRP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разарваць унію В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кл з Польшчай, заключыўшы </w:t>
            </w:r>
            <w:r w:rsidRP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саюз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з другой краінай. Якой?</w:t>
            </w:r>
          </w:p>
        </w:tc>
        <w:tc>
          <w:tcPr>
            <w:tcW w:w="3402" w:type="dxa"/>
          </w:tcPr>
          <w:p w:rsidR="009622A8" w:rsidRPr="00ED4385" w:rsidRDefault="00ED4385" w:rsidP="00ED438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ED4385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lastRenderedPageBreak/>
              <w:t>Швецыяй</w:t>
            </w:r>
          </w:p>
        </w:tc>
        <w:tc>
          <w:tcPr>
            <w:tcW w:w="4536" w:type="dxa"/>
          </w:tcPr>
          <w:p w:rsidR="009622A8" w:rsidRPr="00ED4385" w:rsidRDefault="00ED4385" w:rsidP="005E2448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Кейданская ўнія ВкЛ і Швецыі Яна </w:t>
            </w:r>
            <w:r w:rsidRPr="00ED438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скасоўвала палажэнні ўніі з Польшчай</w:t>
            </w:r>
          </w:p>
        </w:tc>
      </w:tr>
    </w:tbl>
    <w:p w:rsidR="00E1264A" w:rsidRDefault="00A16298" w:rsidP="00A16298">
      <w:pPr>
        <w:tabs>
          <w:tab w:val="left" w:pos="11835"/>
        </w:tabs>
        <w:rPr>
          <w:b/>
          <w:bCs/>
          <w:lang w:val="be-BY"/>
        </w:rPr>
      </w:pPr>
      <w:r>
        <w:rPr>
          <w:b/>
          <w:bCs/>
          <w:lang w:val="be-BY"/>
        </w:rPr>
        <w:lastRenderedPageBreak/>
        <w:tab/>
      </w:r>
    </w:p>
    <w:sectPr w:rsidR="00E1264A" w:rsidSect="00184C6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56216"/>
    <w:rsid w:val="000667BD"/>
    <w:rsid w:val="00077201"/>
    <w:rsid w:val="00082383"/>
    <w:rsid w:val="000A0558"/>
    <w:rsid w:val="000B10D1"/>
    <w:rsid w:val="000C4271"/>
    <w:rsid w:val="000C495D"/>
    <w:rsid w:val="000E3DD5"/>
    <w:rsid w:val="00124676"/>
    <w:rsid w:val="00126C67"/>
    <w:rsid w:val="00161908"/>
    <w:rsid w:val="00184C64"/>
    <w:rsid w:val="00193440"/>
    <w:rsid w:val="00201060"/>
    <w:rsid w:val="00275E51"/>
    <w:rsid w:val="002E542D"/>
    <w:rsid w:val="00367381"/>
    <w:rsid w:val="003764EC"/>
    <w:rsid w:val="003800C2"/>
    <w:rsid w:val="003E462E"/>
    <w:rsid w:val="003F1F68"/>
    <w:rsid w:val="003F70FA"/>
    <w:rsid w:val="00413133"/>
    <w:rsid w:val="00423134"/>
    <w:rsid w:val="00437EA9"/>
    <w:rsid w:val="00494A5E"/>
    <w:rsid w:val="004D3D30"/>
    <w:rsid w:val="004D621C"/>
    <w:rsid w:val="004F2515"/>
    <w:rsid w:val="00515071"/>
    <w:rsid w:val="00515467"/>
    <w:rsid w:val="005764DD"/>
    <w:rsid w:val="00581C0B"/>
    <w:rsid w:val="005A1CAC"/>
    <w:rsid w:val="005B1A51"/>
    <w:rsid w:val="005C3A5D"/>
    <w:rsid w:val="0062624C"/>
    <w:rsid w:val="0065250D"/>
    <w:rsid w:val="00687624"/>
    <w:rsid w:val="00772A37"/>
    <w:rsid w:val="007A7447"/>
    <w:rsid w:val="007D1441"/>
    <w:rsid w:val="007E703F"/>
    <w:rsid w:val="007F481C"/>
    <w:rsid w:val="0086103B"/>
    <w:rsid w:val="00920446"/>
    <w:rsid w:val="0093560E"/>
    <w:rsid w:val="009367CA"/>
    <w:rsid w:val="00961F20"/>
    <w:rsid w:val="009622A8"/>
    <w:rsid w:val="009A76D0"/>
    <w:rsid w:val="009F23FE"/>
    <w:rsid w:val="00A111C2"/>
    <w:rsid w:val="00A13FA0"/>
    <w:rsid w:val="00A16298"/>
    <w:rsid w:val="00A67A54"/>
    <w:rsid w:val="00A844DC"/>
    <w:rsid w:val="00A84AF9"/>
    <w:rsid w:val="00A90AE5"/>
    <w:rsid w:val="00A97421"/>
    <w:rsid w:val="00AD445D"/>
    <w:rsid w:val="00AD599E"/>
    <w:rsid w:val="00AD76D4"/>
    <w:rsid w:val="00AE3963"/>
    <w:rsid w:val="00B3658C"/>
    <w:rsid w:val="00B44765"/>
    <w:rsid w:val="00B47101"/>
    <w:rsid w:val="00B56714"/>
    <w:rsid w:val="00B91D64"/>
    <w:rsid w:val="00BD1CCB"/>
    <w:rsid w:val="00C36327"/>
    <w:rsid w:val="00CB680A"/>
    <w:rsid w:val="00CC3027"/>
    <w:rsid w:val="00CE3663"/>
    <w:rsid w:val="00D0402F"/>
    <w:rsid w:val="00D310B6"/>
    <w:rsid w:val="00D349C4"/>
    <w:rsid w:val="00D37016"/>
    <w:rsid w:val="00D43549"/>
    <w:rsid w:val="00D56216"/>
    <w:rsid w:val="00DE456C"/>
    <w:rsid w:val="00E1264A"/>
    <w:rsid w:val="00E22232"/>
    <w:rsid w:val="00E85059"/>
    <w:rsid w:val="00EB3099"/>
    <w:rsid w:val="00ED4385"/>
    <w:rsid w:val="00ED6F76"/>
    <w:rsid w:val="00EF4C5D"/>
    <w:rsid w:val="00F02061"/>
    <w:rsid w:val="00F21E54"/>
    <w:rsid w:val="00FA76F7"/>
    <w:rsid w:val="00FC38D6"/>
    <w:rsid w:val="00FD3122"/>
    <w:rsid w:val="00FD5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6216"/>
    <w:rPr>
      <w:color w:val="0000FF"/>
      <w:u w:val="single"/>
    </w:rPr>
  </w:style>
  <w:style w:type="table" w:styleId="a4">
    <w:name w:val="Table Grid"/>
    <w:basedOn w:val="a1"/>
    <w:uiPriority w:val="59"/>
    <w:rsid w:val="00A13F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12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264A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7F481C"/>
    <w:rPr>
      <w:i/>
      <w:iCs/>
    </w:rPr>
  </w:style>
  <w:style w:type="character" w:styleId="a8">
    <w:name w:val="Strong"/>
    <w:basedOn w:val="a0"/>
    <w:uiPriority w:val="22"/>
    <w:qFormat/>
    <w:rsid w:val="007F481C"/>
    <w:rPr>
      <w:b/>
      <w:bCs/>
    </w:rPr>
  </w:style>
  <w:style w:type="paragraph" w:styleId="a9">
    <w:name w:val="Normal (Web)"/>
    <w:basedOn w:val="a"/>
    <w:uiPriority w:val="99"/>
    <w:unhideWhenUsed/>
    <w:rsid w:val="000A0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1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-x-old.wikipedia.org/w/index.php?title=%D0%93%D1%96%D0%B5%D1%80%D0%B0%D0%BD%D1%96%D0%BC_%D0%9F%D1%80%D0%B0%D1%81%D0%BA%D1%96&amp;action=edit&amp;redlink=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e-x-old.wikipedia.org/wiki/%D0%92%D1%96%D0%BB%D1%8C%D0%BD%D1%8F" TargetMode="External"/><Relationship Id="rId12" Type="http://schemas.openxmlformats.org/officeDocument/2006/relationships/hyperlink" Target="http://be.wikipedia.org/wiki/%D0%90%D0%BB%D1%8C%D0%B1%D0%B5%D1%80%D1%82_%D1%84%D0%BE%D0%BD_%D0%91%D1%83%D0%BA%D1%81%D0%B3%D0%B5%D1%9E%D0%B4%D1%8D%D0%B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e-x-old.wikipedia.org/wiki/%D0%9F%D0%BE%D0%BB%D0%B0%D1%86%D0%B0%D0%BA" TargetMode="External"/><Relationship Id="rId11" Type="http://schemas.openxmlformats.org/officeDocument/2006/relationships/hyperlink" Target="http://be.wikipedia.org/wiki/1201" TargetMode="External"/><Relationship Id="rId5" Type="http://schemas.openxmlformats.org/officeDocument/2006/relationships/hyperlink" Target="http://be-x-old.wikipedia.org/wiki/%D0%92%D1%96%D1%86%D0%B5%D0%B1%D1%81%D0%BA" TargetMode="External"/><Relationship Id="rId10" Type="http://schemas.openxmlformats.org/officeDocument/2006/relationships/hyperlink" Target="http://be.wikipedia.org/wiki/%D0%97%D0%B0%D1%85%D0%BE%D0%B4%D0%BD%D1%8F%D1%8F_%D0%95%D1%9E%D1%80%D0%BE%D0%BF%D0%B0" TargetMode="External"/><Relationship Id="rId4" Type="http://schemas.openxmlformats.org/officeDocument/2006/relationships/hyperlink" Target="http://be-x-old.wikipedia.org/wiki/1420-%D1%8F" TargetMode="External"/><Relationship Id="rId9" Type="http://schemas.openxmlformats.org/officeDocument/2006/relationships/hyperlink" Target="http://be-x-old.wikipedia.org/wiki/%D0%AF%D0%BD_%D0%93%D1%83%D1%8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awfpo</Company>
  <LinksUpToDate>false</LinksUpToDate>
  <CharactersWithSpaces>11055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Bonzie</dc:creator>
  <cp:keywords/>
  <dc:description/>
  <cp:lastModifiedBy>Bonzie</cp:lastModifiedBy>
  <cp:revision>24</cp:revision>
  <cp:lastPrinted>2012-06-13T13:29:00Z</cp:lastPrinted>
  <dcterms:created xsi:type="dcterms:W3CDTF">2012-03-04T09:41:00Z</dcterms:created>
  <dcterms:modified xsi:type="dcterms:W3CDTF">2012-09-30T09:51:00Z</dcterms:modified>
</cp:coreProperties>
</file>